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CC7EF">
      <w:pPr>
        <w:pStyle w:val="6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bookmarkStart w:id="0" w:name="_Hlk109904307"/>
      <w:r>
        <w:rPr>
          <w:rFonts w:hint="eastAsia" w:ascii="仿宋" w:hAnsi="仿宋" w:eastAsia="仿宋" w:cs="仿宋"/>
          <w:b w:val="0"/>
          <w:bCs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附件</w:t>
      </w:r>
      <w:r>
        <w:rPr>
          <w:rFonts w:hint="eastAsia" w:ascii="仿宋" w:hAnsi="仿宋" w:eastAsia="仿宋" w:cs="仿宋"/>
          <w:b w:val="0"/>
          <w:bCs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3</w:t>
      </w:r>
    </w:p>
    <w:p w14:paraId="1768C2F5">
      <w:pPr>
        <w:pStyle w:val="6"/>
        <w:ind w:left="0" w:leftChars="0" w:firstLine="0" w:firstLineChars="0"/>
        <w:jc w:val="both"/>
        <w:rPr>
          <w:rFonts w:hint="eastAsia" w:ascii="方正黑体_GBK" w:hAnsi="方正黑体_GBK" w:eastAsia="方正黑体_GBK" w:cs="方正黑体_GBK"/>
          <w:b w:val="0"/>
          <w:bCs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394E9AF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4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333333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333333"/>
          <w:kern w:val="2"/>
          <w:sz w:val="44"/>
          <w:szCs w:val="44"/>
          <w:shd w:val="clear" w:color="auto" w:fill="FFFFFF"/>
          <w:lang w:val="en-US" w:eastAsia="zh-CN" w:bidi="ar-SA"/>
        </w:rPr>
        <w:t>西南大学“头雁”项目导师职责与任务</w:t>
      </w:r>
    </w:p>
    <w:p w14:paraId="3B120425">
      <w:pPr>
        <w:pStyle w:val="6"/>
        <w:ind w:firstLine="640"/>
        <w:jc w:val="center"/>
        <w:rPr>
          <w:rFonts w:hint="eastAsia" w:ascii="微软雅黑" w:hAnsi="微软雅黑" w:eastAsia="微软雅黑" w:cstheme="minorBidi"/>
          <w:b w:val="0"/>
          <w:bCs/>
          <w:color w:val="333333"/>
          <w:kern w:val="2"/>
          <w:sz w:val="32"/>
          <w:szCs w:val="32"/>
          <w:u w:val="none"/>
          <w:shd w:val="clear" w:color="auto" w:fill="FFFFFF"/>
          <w:lang w:val="en-US" w:eastAsia="zh-CN" w:bidi="ar-SA"/>
        </w:rPr>
      </w:pPr>
    </w:p>
    <w:p w14:paraId="75597345">
      <w:pPr>
        <w:ind w:firstLine="640" w:firstLineChars="200"/>
        <w:rPr>
          <w:rFonts w:hint="default" w:ascii="Times New Roman" w:hAnsi="Times New Roman" w:eastAsia="黑体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一、总体目标任务</w:t>
      </w:r>
    </w:p>
    <w:p w14:paraId="205C3D38">
      <w:pPr>
        <w:ind w:firstLine="640" w:firstLineChars="200"/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</w:pPr>
      <w:r>
        <w:rPr>
          <w:rFonts w:hint="eastAsia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val="en-US" w:eastAsia="zh-CN"/>
        </w:rPr>
        <w:t>2025年重庆市“头雁”项目导师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val="en-US" w:eastAsia="zh-CN"/>
        </w:rPr>
        <w:t>由首席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导师、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val="en-US" w:eastAsia="zh-CN"/>
        </w:rPr>
        <w:t>学术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导师、</w:t>
      </w:r>
      <w:bookmarkStart w:id="3" w:name="_GoBack"/>
      <w:bookmarkEnd w:id="3"/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val="en-US" w:eastAsia="zh-CN"/>
        </w:rPr>
        <w:t>综合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导师、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val="en-US" w:eastAsia="zh-CN"/>
        </w:rPr>
        <w:t>专业导师共同组成导师帮扶指导团队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，对学员开展</w:t>
      </w:r>
      <w:r>
        <w:rPr>
          <w:rFonts w:hint="eastAsia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val="en-US" w:eastAsia="zh-CN"/>
        </w:rPr>
        <w:t>全周期的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帮扶</w:t>
      </w:r>
      <w:r>
        <w:rPr>
          <w:rFonts w:hint="eastAsia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val="en-US" w:eastAsia="zh-CN"/>
        </w:rPr>
        <w:t>指导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，</w:t>
      </w:r>
      <w:r>
        <w:rPr>
          <w:rFonts w:hint="eastAsia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val="en-US" w:eastAsia="zh-CN"/>
        </w:rPr>
        <w:t>让学员扩大眼界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视野、</w:t>
      </w:r>
      <w:r>
        <w:rPr>
          <w:rFonts w:hint="eastAsia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val="en-US" w:eastAsia="zh-CN"/>
        </w:rPr>
        <w:t>改善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知识</w:t>
      </w:r>
      <w:r>
        <w:rPr>
          <w:rFonts w:hint="eastAsia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val="en-US" w:eastAsia="zh-CN"/>
        </w:rPr>
        <w:t>结构</w:t>
      </w:r>
      <w:r>
        <w:rPr>
          <w:rFonts w:hint="eastAsia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val="en-US" w:eastAsia="zh-CN"/>
        </w:rPr>
        <w:t>获取最新信息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，增强创新</w:t>
      </w:r>
      <w:r>
        <w:rPr>
          <w:rFonts w:hint="eastAsia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val="en-US" w:eastAsia="zh-CN"/>
        </w:rPr>
        <w:t>创业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创造能力，指导其做大做强产业，</w:t>
      </w:r>
      <w:r>
        <w:rPr>
          <w:rFonts w:hint="eastAsia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val="en-US" w:eastAsia="zh-CN"/>
        </w:rPr>
        <w:t>示范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引领和</w:t>
      </w:r>
      <w:r>
        <w:rPr>
          <w:rFonts w:hint="eastAsia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val="en-US" w:eastAsia="zh-CN"/>
        </w:rPr>
        <w:t>有效带动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当地产业提质增效、集体经济</w:t>
      </w:r>
      <w:r>
        <w:rPr>
          <w:rFonts w:hint="eastAsia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val="en-US" w:eastAsia="zh-CN"/>
        </w:rPr>
        <w:t>健康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发展和农民</w:t>
      </w:r>
      <w:r>
        <w:rPr>
          <w:rFonts w:hint="eastAsia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val="en-US" w:eastAsia="zh-CN"/>
        </w:rPr>
        <w:t>群众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增收致富。</w:t>
      </w:r>
    </w:p>
    <w:p w14:paraId="376F0620">
      <w:pPr>
        <w:ind w:firstLine="640" w:firstLineChars="200"/>
        <w:rPr>
          <w:rFonts w:hint="default" w:ascii="Times New Roman" w:hAnsi="Times New Roman" w:eastAsia="黑体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二、总体要求</w:t>
      </w:r>
    </w:p>
    <w:p w14:paraId="49347DD8">
      <w:pPr>
        <w:ind w:firstLine="640" w:firstLineChars="200"/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1．充分认识“头雁”培育重要意义，以深厚的“三农”情怀与高度的社会责任感投入学员</w:t>
      </w:r>
      <w:r>
        <w:rPr>
          <w:rFonts w:hint="eastAsia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val="en-US" w:eastAsia="zh-CN"/>
        </w:rPr>
        <w:t>帮扶指导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工作，尤其要重视学员的思想政治教育与价值观</w:t>
      </w:r>
      <w:r>
        <w:rPr>
          <w:rFonts w:hint="eastAsia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val="en-US" w:eastAsia="zh-CN"/>
        </w:rPr>
        <w:t>培养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。</w:t>
      </w:r>
    </w:p>
    <w:p w14:paraId="6F4D904A">
      <w:pPr>
        <w:ind w:firstLine="640" w:firstLineChars="200"/>
        <w:rPr>
          <w:rFonts w:hint="default" w:ascii="Times New Roman" w:hAnsi="Times New Roman" w:eastAsia="方正仿宋_GB2312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2. 在指导学员成长过程中，围绕适合学员适度规模发</w:t>
      </w:r>
      <w:r>
        <w:rPr>
          <w:rFonts w:hint="default" w:ascii="Times New Roman" w:hAnsi="Times New Roman" w:eastAsia="方正仿宋_GB2312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展的</w:t>
      </w:r>
      <w:r>
        <w:rPr>
          <w:rFonts w:hint="eastAsia" w:ascii="Times New Roman" w:hAnsi="Times New Roman" w:eastAsia="方正仿宋_GB2312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对应</w:t>
      </w:r>
      <w:r>
        <w:rPr>
          <w:rFonts w:hint="default" w:ascii="Times New Roman" w:hAnsi="Times New Roman" w:eastAsia="方正仿宋_GB2312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主业或特色优势产业，</w:t>
      </w:r>
      <w:r>
        <w:rPr>
          <w:rFonts w:hint="eastAsia" w:ascii="Times New Roman" w:hAnsi="Times New Roman" w:eastAsia="方正仿宋_GB2312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default" w:ascii="Times New Roman" w:hAnsi="Times New Roman" w:eastAsia="方正仿宋_GB2312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导师</w:t>
      </w:r>
      <w:r>
        <w:rPr>
          <w:rFonts w:hint="eastAsia" w:ascii="Times New Roman" w:hAnsi="Times New Roman" w:eastAsia="方正仿宋_GB2312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团队</w:t>
      </w:r>
      <w:r>
        <w:rPr>
          <w:rFonts w:hint="default" w:ascii="Times New Roman" w:hAnsi="Times New Roman" w:eastAsia="方正仿宋_GB2312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共同完成</w:t>
      </w:r>
      <w:r>
        <w:rPr>
          <w:rFonts w:hint="eastAsia" w:ascii="Times New Roman" w:hAnsi="Times New Roman" w:eastAsia="方正仿宋_GB2312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培育</w:t>
      </w:r>
      <w:r>
        <w:rPr>
          <w:rFonts w:hint="default" w:ascii="Times New Roman" w:hAnsi="Times New Roman" w:eastAsia="方正仿宋_GB2312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目标任务。</w:t>
      </w:r>
    </w:p>
    <w:p w14:paraId="3989049B">
      <w:pPr>
        <w:ind w:firstLine="640" w:firstLineChars="200"/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3. 各导师之间职责分工，只是相对发挥各位导师的学科专业优势</w:t>
      </w:r>
      <w:r>
        <w:rPr>
          <w:rFonts w:hint="eastAsia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val="en-US" w:eastAsia="zh-CN"/>
        </w:rPr>
        <w:t>产业指导经验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val="en-US" w:eastAsia="zh-CN"/>
        </w:rPr>
        <w:t>需要根据各自角色定位协同发力。提倡共同指导学员在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大农业观、大食物观、全产业链上的优势特色</w:t>
      </w:r>
      <w:r>
        <w:rPr>
          <w:rFonts w:hint="eastAsia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val="en-US" w:eastAsia="zh-CN"/>
        </w:rPr>
        <w:t>进行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突破。</w:t>
      </w:r>
    </w:p>
    <w:p w14:paraId="7B7BDB80">
      <w:pPr>
        <w:ind w:firstLine="640" w:firstLineChars="200"/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4.</w:t>
      </w:r>
      <w:r>
        <w:rPr>
          <w:rFonts w:hint="default" w:ascii="Times New Roman" w:hAnsi="Times New Roman" w:eastAsia="方正仿宋_GB2312" w:cs="Times New Roman"/>
          <w:b w:val="0"/>
          <w:bCs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提倡导师采取多种方式方法与学员进行充分沟通交流与指导，如集中研讨、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现场指导</w:t>
      </w:r>
      <w:r>
        <w:rPr>
          <w:rFonts w:hint="eastAsia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val="en-US" w:eastAsia="zh-CN"/>
        </w:rPr>
        <w:t>和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电话、邮件、微信</w:t>
      </w:r>
      <w:r>
        <w:rPr>
          <w:rFonts w:hint="eastAsia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val="en-US" w:eastAsia="zh-CN"/>
        </w:rPr>
        <w:t>等远程指导</w:t>
      </w:r>
      <w:r>
        <w:rPr>
          <w:rFonts w:hint="eastAsia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val="en-US" w:eastAsia="zh-CN"/>
        </w:rPr>
        <w:t>以及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资料</w:t>
      </w:r>
      <w:r>
        <w:rPr>
          <w:rFonts w:hint="eastAsia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val="en-US" w:eastAsia="zh-CN"/>
        </w:rPr>
        <w:t>推送、信息分享、供销对接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等等。</w:t>
      </w:r>
    </w:p>
    <w:p w14:paraId="49D1D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三、具体要求</w:t>
      </w:r>
    </w:p>
    <w:p w14:paraId="4098D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楷体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</w:pPr>
      <w:r>
        <w:rPr>
          <w:rFonts w:hint="default" w:ascii="Times New Roman" w:hAnsi="Times New Roman" w:eastAsia="楷体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 xml:space="preserve">   （一）</w:t>
      </w:r>
      <w:r>
        <w:rPr>
          <w:rFonts w:hint="default" w:ascii="Times New Roman" w:hAnsi="Times New Roman" w:eastAsia="楷体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val="en-US" w:eastAsia="zh-CN"/>
        </w:rPr>
        <w:t>首席</w:t>
      </w:r>
      <w:r>
        <w:rPr>
          <w:rFonts w:hint="default" w:ascii="Times New Roman" w:hAnsi="Times New Roman" w:eastAsia="楷体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导师的职责与任务</w:t>
      </w:r>
    </w:p>
    <w:p w14:paraId="4E334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b/>
          <w:bCs w:val="0"/>
          <w:color w:val="333333"/>
          <w:sz w:val="32"/>
          <w:szCs w:val="32"/>
          <w:u w:val="none"/>
          <w:shd w:val="clear" w:color="auto" w:fill="FFFFFF"/>
        </w:rPr>
        <w:t>统筹</w:t>
      </w:r>
      <w:r>
        <w:rPr>
          <w:rFonts w:hint="default" w:ascii="Times New Roman" w:hAnsi="Times New Roman" w:eastAsia="方正仿宋_GB2312" w:cs="Times New Roman"/>
          <w:b/>
          <w:bCs w:val="0"/>
          <w:color w:val="333333"/>
          <w:sz w:val="32"/>
          <w:szCs w:val="32"/>
          <w:u w:val="none"/>
          <w:shd w:val="clear" w:color="auto" w:fill="FFFFFF"/>
          <w:lang w:val="en-US" w:eastAsia="zh-CN"/>
        </w:rPr>
        <w:t>协调导师团队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负责牵头做好跟踪和孵化服务，协调整合各类资源为学员服务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负责学员特色优势产业或经营服务发展规划的论证、实施方案的科学制定、行动计划（重大举措）的监督落实、风险规避防控、发展资源组织、发展质量监控等。</w:t>
      </w:r>
    </w:p>
    <w:p w14:paraId="1916B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1.学员</w:t>
      </w:r>
      <w:r>
        <w:rPr>
          <w:rFonts w:hint="eastAsia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val="en-US" w:eastAsia="zh-CN"/>
        </w:rPr>
        <w:t>驻校</w:t>
      </w:r>
      <w:r>
        <w:rPr>
          <w:rFonts w:hint="default" w:ascii="Times New Roman" w:hAnsi="Times New Roman" w:eastAsia="方正仿宋_GB2312" w:cs="Times New Roman"/>
          <w:b/>
          <w:bCs w:val="0"/>
          <w:color w:val="333333"/>
          <w:sz w:val="32"/>
          <w:szCs w:val="32"/>
          <w:u w:val="none"/>
          <w:shd w:val="clear" w:color="auto" w:fill="FFFFFF"/>
        </w:rPr>
        <w:t>集中</w:t>
      </w:r>
      <w:r>
        <w:rPr>
          <w:rFonts w:hint="eastAsia" w:ascii="Times New Roman" w:hAnsi="Times New Roman" w:eastAsia="方正仿宋_GB2312" w:cs="Times New Roman"/>
          <w:b/>
          <w:bCs w:val="0"/>
          <w:color w:val="333333"/>
          <w:sz w:val="32"/>
          <w:szCs w:val="32"/>
          <w:u w:val="none"/>
          <w:shd w:val="clear" w:color="auto" w:fill="FFFFFF"/>
          <w:lang w:val="en-US" w:eastAsia="zh-CN"/>
        </w:rPr>
        <w:t>学习期间，对学员在校学习提出指导意见，</w:t>
      </w:r>
      <w:r>
        <w:rPr>
          <w:rFonts w:hint="default" w:ascii="Times New Roman" w:hAnsi="Times New Roman" w:eastAsia="方正仿宋_GB2312" w:cs="Times New Roman"/>
          <w:b/>
          <w:bCs w:val="0"/>
          <w:color w:val="333333"/>
          <w:sz w:val="32"/>
          <w:szCs w:val="32"/>
          <w:u w:val="none"/>
          <w:shd w:val="clear" w:color="auto" w:fill="FFFFFF"/>
        </w:rPr>
        <w:t>对学员产业发展进行问诊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，指出问题所在及改进方向和策略，</w:t>
      </w:r>
      <w:r>
        <w:rPr>
          <w:rFonts w:hint="default" w:ascii="Times New Roman" w:hAnsi="Times New Roman" w:eastAsia="方正仿宋_GB2312" w:cs="Times New Roman"/>
          <w:b/>
          <w:bCs w:val="0"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指导学员制订产业发展</w:t>
      </w:r>
      <w:r>
        <w:rPr>
          <w:rFonts w:hint="eastAsia" w:ascii="Times New Roman" w:hAnsi="Times New Roman" w:eastAsia="方正仿宋_GB2312" w:cs="Times New Roman"/>
          <w:b/>
          <w:bCs w:val="0"/>
          <w:color w:val="000000" w:themeColor="text1"/>
          <w:sz w:val="32"/>
          <w:szCs w:val="32"/>
          <w:u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2312" w:cs="Times New Roman"/>
          <w:b/>
          <w:bCs w:val="0"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企业发展规划</w:t>
      </w:r>
      <w:r>
        <w:rPr>
          <w:rFonts w:hint="default" w:ascii="Times New Roman" w:hAnsi="Times New Roman" w:eastAsia="方正仿宋_GB2312" w:cs="Times New Roman"/>
          <w:b/>
          <w:bCs w:val="0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书</w:t>
      </w:r>
      <w:r>
        <w:rPr>
          <w:rFonts w:hint="default" w:ascii="Times New Roman" w:hAnsi="Times New Roman" w:eastAsia="方正仿宋_GB2312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2312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并在</w:t>
      </w:r>
      <w:r>
        <w:rPr>
          <w:rFonts w:hint="eastAsia" w:ascii="Times New Roman" w:hAnsi="Times New Roman" w:eastAsia="方正仿宋_GB2312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后期</w:t>
      </w:r>
      <w:r>
        <w:rPr>
          <w:rFonts w:hint="default" w:ascii="Times New Roman" w:hAnsi="Times New Roman" w:eastAsia="方正仿宋_GB2312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帮扶过程中跟踪检查规划落实情况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。</w:t>
      </w:r>
      <w:r>
        <w:rPr>
          <w:rFonts w:hint="eastAsia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val="en-US" w:eastAsia="zh-CN"/>
        </w:rPr>
        <w:t>指导学员制定的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发展规划应该有产业发展的</w:t>
      </w:r>
      <w:r>
        <w:rPr>
          <w:rFonts w:hint="eastAsia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val="en-US" w:eastAsia="zh-CN"/>
        </w:rPr>
        <w:t>前瞻性和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可持续性，助力学员形成初步的产业战略发展思路。</w:t>
      </w:r>
    </w:p>
    <w:p w14:paraId="0E260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/>
          <w:bCs w:val="0"/>
          <w:color w:val="333333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2.学员驻校集中学习结束后，采取多种途径方式，对学员的线上学习、重庆市内外考察观摩学习</w:t>
      </w:r>
      <w:r>
        <w:rPr>
          <w:rFonts w:hint="eastAsia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以及产业发展孵化增益发展提供指导。在产业发展方向、产业的规划、前沿技术介绍、新品种开发选用、风险规避等方面，提出意见建议；对产业发展中出现的重大偏差或风险问题及时提出指导性意见。在指导过程中，</w:t>
      </w:r>
      <w:r>
        <w:rPr>
          <w:rFonts w:hint="default" w:ascii="Times New Roman" w:hAnsi="Times New Roman" w:eastAsia="方正仿宋_GB2312" w:cs="Times New Roman"/>
          <w:b/>
          <w:bCs w:val="0"/>
          <w:color w:val="333333"/>
          <w:sz w:val="32"/>
          <w:szCs w:val="32"/>
          <w:u w:val="none"/>
          <w:shd w:val="clear" w:color="auto" w:fill="FFFFFF"/>
          <w:lang w:val="en-US" w:eastAsia="zh-CN"/>
        </w:rPr>
        <w:t>首席</w:t>
      </w:r>
      <w:r>
        <w:rPr>
          <w:rFonts w:hint="default" w:ascii="Times New Roman" w:hAnsi="Times New Roman" w:eastAsia="方正仿宋_GB2312" w:cs="Times New Roman"/>
          <w:b/>
          <w:bCs w:val="0"/>
          <w:color w:val="333333"/>
          <w:sz w:val="32"/>
          <w:szCs w:val="32"/>
          <w:u w:val="none"/>
          <w:shd w:val="clear" w:color="auto" w:fill="FFFFFF"/>
        </w:rPr>
        <w:t>导师到学员现场进行指导</w:t>
      </w:r>
      <w:r>
        <w:rPr>
          <w:rFonts w:hint="eastAsia" w:ascii="Times New Roman" w:hAnsi="Times New Roman" w:eastAsia="方正仿宋_GB2312" w:cs="Times New Roman"/>
          <w:b/>
          <w:bCs w:val="0"/>
          <w:color w:val="333333"/>
          <w:sz w:val="32"/>
          <w:szCs w:val="32"/>
          <w:u w:val="none"/>
          <w:shd w:val="clear" w:color="auto" w:fill="FFFFFF"/>
          <w:lang w:val="en-US" w:eastAsia="zh-CN"/>
        </w:rPr>
        <w:t>服务至少</w:t>
      </w:r>
      <w:r>
        <w:rPr>
          <w:rFonts w:hint="default" w:ascii="Times New Roman" w:hAnsi="Times New Roman" w:eastAsia="方正仿宋_GB2312" w:cs="Times New Roman"/>
          <w:b/>
          <w:bCs w:val="0"/>
          <w:color w:val="333333"/>
          <w:sz w:val="32"/>
          <w:szCs w:val="32"/>
          <w:u w:val="none"/>
          <w:shd w:val="clear" w:color="auto" w:fill="FFFFFF"/>
        </w:rPr>
        <w:t>2次</w:t>
      </w:r>
      <w:r>
        <w:rPr>
          <w:rFonts w:hint="eastAsia" w:ascii="Times New Roman" w:hAnsi="Times New Roman" w:eastAsia="方正仿宋_GB2312" w:cs="Times New Roman"/>
          <w:b/>
          <w:bCs w:val="0"/>
          <w:color w:val="333333"/>
          <w:sz w:val="32"/>
          <w:szCs w:val="32"/>
          <w:u w:val="none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方正仿宋_GB2312" w:cs="Times New Roman"/>
          <w:b/>
          <w:bCs w:val="0"/>
          <w:color w:val="333333"/>
          <w:sz w:val="32"/>
          <w:szCs w:val="32"/>
          <w:u w:val="none"/>
          <w:shd w:val="clear" w:color="auto" w:fill="FFFFFF"/>
          <w:lang w:val="en-US" w:eastAsia="zh-CN"/>
        </w:rPr>
        <w:t>其中，一年内实地回访指导不少于1次</w:t>
      </w:r>
      <w:r>
        <w:rPr>
          <w:rFonts w:hint="eastAsia" w:ascii="Times New Roman" w:hAnsi="Times New Roman" w:eastAsia="方正仿宋_GB2312" w:cs="Times New Roman"/>
          <w:b/>
          <w:bCs w:val="0"/>
          <w:color w:val="333333"/>
          <w:sz w:val="32"/>
          <w:szCs w:val="32"/>
          <w:u w:val="none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b/>
          <w:bCs w:val="0"/>
          <w:color w:val="333333"/>
          <w:sz w:val="32"/>
          <w:szCs w:val="32"/>
          <w:u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b/>
          <w:bCs w:val="0"/>
          <w:color w:val="333333"/>
          <w:sz w:val="32"/>
          <w:szCs w:val="32"/>
          <w:u w:val="none"/>
          <w:shd w:val="clear" w:color="auto" w:fill="FFFFFF"/>
          <w:lang w:val="en-US" w:eastAsia="zh-CN"/>
        </w:rPr>
        <w:t>每次不低于3小时，填写</w:t>
      </w:r>
      <w:r>
        <w:rPr>
          <w:rFonts w:hint="default" w:ascii="Times New Roman" w:hAnsi="Times New Roman" w:eastAsia="方正仿宋_GB2312" w:cs="Times New Roman"/>
          <w:b/>
          <w:bCs w:val="0"/>
          <w:color w:val="333333"/>
          <w:sz w:val="32"/>
          <w:szCs w:val="32"/>
          <w:u w:val="none"/>
          <w:shd w:val="clear" w:color="auto" w:fill="FFFFFF"/>
        </w:rPr>
        <w:t>“头雁”项目导师跟踪指导记录表</w:t>
      </w:r>
      <w:r>
        <w:rPr>
          <w:rFonts w:hint="default" w:ascii="Times New Roman" w:hAnsi="Times New Roman" w:eastAsia="方正仿宋_GB2312" w:cs="Times New Roman"/>
          <w:b/>
          <w:bCs w:val="0"/>
          <w:color w:val="333333"/>
          <w:sz w:val="32"/>
          <w:szCs w:val="32"/>
          <w:u w:val="none"/>
          <w:shd w:val="clear" w:color="auto" w:fill="FFFFFF"/>
          <w:lang w:val="en-US" w:eastAsia="zh-CN"/>
        </w:rPr>
        <w:t>。</w:t>
      </w:r>
    </w:p>
    <w:p w14:paraId="7817F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_GB2312" w:cs="Times New Roman"/>
          <w:b/>
          <w:bCs w:val="0"/>
          <w:color w:val="333333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2312" w:cs="Times New Roman"/>
          <w:b/>
          <w:bCs w:val="0"/>
          <w:color w:val="333333"/>
          <w:sz w:val="32"/>
          <w:szCs w:val="32"/>
          <w:u w:val="none"/>
          <w:shd w:val="clear" w:color="auto" w:fill="FFFFFF"/>
          <w:lang w:val="en-US" w:eastAsia="zh-CN"/>
        </w:rPr>
        <w:t>3.学员培育周期（1年）结束后，鼓励导师与学员建立长期的指导帮扶关系。</w:t>
      </w:r>
    </w:p>
    <w:bookmarkEnd w:id="0"/>
    <w:p w14:paraId="7727B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</w:pPr>
      <w:bookmarkStart w:id="1" w:name="_Hlk116315731"/>
      <w:r>
        <w:rPr>
          <w:rFonts w:hint="default" w:ascii="Times New Roman" w:hAnsi="Times New Roman" w:eastAsia="楷体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（二）</w:t>
      </w:r>
      <w:r>
        <w:rPr>
          <w:rFonts w:hint="default" w:ascii="Times New Roman" w:hAnsi="Times New Roman" w:eastAsia="楷体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val="en-US" w:eastAsia="zh-CN"/>
        </w:rPr>
        <w:t>学术</w:t>
      </w:r>
      <w:r>
        <w:rPr>
          <w:rFonts w:hint="default" w:ascii="Times New Roman" w:hAnsi="Times New Roman" w:eastAsia="楷体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导师的职责与任务</w:t>
      </w:r>
    </w:p>
    <w:bookmarkEnd w:id="1"/>
    <w:p w14:paraId="6290B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val="en-US" w:eastAsia="zh-CN"/>
        </w:rPr>
        <w:t>学术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导师负责理论和技术支持，并代表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val="en-US" w:eastAsia="zh-CN"/>
        </w:rPr>
        <w:t>西南大学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做好沟通协调、后勤保障服务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eastAsia="zh-CN"/>
        </w:rPr>
        <w:t>。</w:t>
      </w:r>
    </w:p>
    <w:p w14:paraId="0C73D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1.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val="en-US" w:eastAsia="zh-CN"/>
        </w:rPr>
        <w:t>学术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导师主要负责指导“头雁”进行产业发展诊断和升级，帮扶指导“头雁”扩大产业发展新视野、更新产业发展知识结构、搭建产业发展大平台、科学组建产业发展团队、落实产业发展规划、做大做强做优产业，引领和带动当地农民增收致富。</w:t>
      </w:r>
    </w:p>
    <w:p w14:paraId="7B4C4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2.学员驻校集中学习结束后，采取多种途径方式，将学员的线上学习、重庆市内外考察观摩学习导向现有产业发展的改造升级孵化，并对其产业发展的阶段性目标规划、重点发展项目优选、生产管理优化、运营销售、产业增值等方面给予具体的可操作性指导，提出建设性建议和解决方案。</w:t>
      </w:r>
    </w:p>
    <w:p w14:paraId="7AB4A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</w:pPr>
      <w:bookmarkStart w:id="2" w:name="_Hlk116328756"/>
      <w:r>
        <w:rPr>
          <w:rFonts w:hint="default" w:ascii="Times New Roman" w:hAnsi="Times New Roman" w:eastAsia="楷体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（三）</w:t>
      </w:r>
      <w:r>
        <w:rPr>
          <w:rFonts w:hint="default" w:ascii="Times New Roman" w:hAnsi="Times New Roman" w:eastAsia="楷体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val="en-US" w:eastAsia="zh-CN"/>
        </w:rPr>
        <w:t>综合</w:t>
      </w:r>
      <w:r>
        <w:rPr>
          <w:rFonts w:hint="default" w:ascii="Times New Roman" w:hAnsi="Times New Roman" w:eastAsia="楷体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导师的职责与任务</w:t>
      </w:r>
    </w:p>
    <w:bookmarkEnd w:id="2"/>
    <w:p w14:paraId="4DAE5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进行全产业链指导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b w:val="0"/>
          <w:bCs/>
          <w:color w:val="auto"/>
          <w:sz w:val="32"/>
          <w:szCs w:val="32"/>
          <w:u w:val="none"/>
          <w:lang w:val="en-US" w:eastAsia="zh-CN"/>
        </w:rPr>
        <w:t>主要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负责产业发展</w:t>
      </w:r>
      <w:r>
        <w:rPr>
          <w:rFonts w:hint="default" w:ascii="Times New Roman" w:hAnsi="Times New Roman" w:eastAsia="方正仿宋_GB2312" w:cs="Times New Roman"/>
          <w:b/>
          <w:bCs w:val="0"/>
          <w:color w:val="333333"/>
          <w:sz w:val="32"/>
          <w:szCs w:val="32"/>
          <w:u w:val="none"/>
          <w:shd w:val="clear" w:color="auto" w:fill="FFFFFF"/>
        </w:rPr>
        <w:t>具体的专业技术指导、产业技术信息收集反馈，提供现场技术技能的示范帮助与指导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。包括：</w:t>
      </w:r>
    </w:p>
    <w:p w14:paraId="56FDC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1.与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val="en-US" w:eastAsia="zh-CN"/>
        </w:rPr>
        <w:t>其他类别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导师协同配合，收集新产品、新技术方面的资料、反馈学员发展需求信息；按照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val="en-US" w:eastAsia="zh-CN"/>
        </w:rPr>
        <w:t>首席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导师产业发展规划要求，组织生产者（员工）开展技术培育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eastAsia="zh-CN"/>
        </w:rPr>
        <w:t>。</w:t>
      </w:r>
    </w:p>
    <w:p w14:paraId="6649C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2.指导某些具体技术的运用（生产）、检测，监督产业发展过程的技术标准要求；为学员提供产业发展的个性化服务；涉及产业生产或经营管理中的技术性难题操作性技能问题时，负责自身示范或者请“土专家”“田秀才”示范；总结产业发展经验，帮助生产者持续改进产业发展技术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eastAsia="zh-CN"/>
        </w:rPr>
        <w:t>。</w:t>
      </w:r>
    </w:p>
    <w:p w14:paraId="1FA98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3.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val="en-US" w:eastAsia="zh-CN"/>
        </w:rPr>
        <w:t>综合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导师到学员现场进行指导的次数</w:t>
      </w:r>
      <w:r>
        <w:rPr>
          <w:rFonts w:hint="eastAsia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val="en-US" w:eastAsia="zh-CN"/>
        </w:rPr>
        <w:t>至少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次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val="en-US" w:eastAsia="zh-CN"/>
        </w:rPr>
        <w:t>每次不低于3小时。</w:t>
      </w:r>
      <w:r>
        <w:rPr>
          <w:rFonts w:hint="default" w:ascii="Times New Roman" w:hAnsi="Times New Roman" w:eastAsia="方正仿宋_GB2312" w:cs="Times New Roman"/>
          <w:b/>
          <w:bCs w:val="0"/>
          <w:color w:val="333333"/>
          <w:sz w:val="32"/>
          <w:szCs w:val="32"/>
          <w:u w:val="none"/>
          <w:shd w:val="clear" w:color="auto" w:fill="FFFFFF"/>
          <w:lang w:val="en-US" w:eastAsia="zh-CN"/>
        </w:rPr>
        <w:t>填写</w:t>
      </w:r>
      <w:r>
        <w:rPr>
          <w:rFonts w:hint="default" w:ascii="Times New Roman" w:hAnsi="Times New Roman" w:eastAsia="方正仿宋_GB2312" w:cs="Times New Roman"/>
          <w:b/>
          <w:bCs w:val="0"/>
          <w:color w:val="333333"/>
          <w:sz w:val="32"/>
          <w:szCs w:val="32"/>
          <w:u w:val="none"/>
          <w:shd w:val="clear" w:color="auto" w:fill="FFFFFF"/>
        </w:rPr>
        <w:t>“头雁”项目导师跟踪指导记录表</w:t>
      </w:r>
      <w:r>
        <w:rPr>
          <w:rFonts w:hint="default" w:ascii="Times New Roman" w:hAnsi="Times New Roman" w:eastAsia="方正仿宋_GB2312" w:cs="Times New Roman"/>
          <w:b/>
          <w:bCs w:val="0"/>
          <w:color w:val="333333"/>
          <w:sz w:val="32"/>
          <w:szCs w:val="32"/>
          <w:u w:val="none"/>
          <w:shd w:val="clear" w:color="auto" w:fill="FFFFFF"/>
          <w:lang w:val="en-US" w:eastAsia="zh-CN"/>
        </w:rPr>
        <w:t>。</w:t>
      </w:r>
    </w:p>
    <w:p w14:paraId="43E15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</w:pPr>
      <w:r>
        <w:rPr>
          <w:rFonts w:hint="default" w:ascii="Times New Roman" w:hAnsi="Times New Roman" w:eastAsia="楷体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（</w:t>
      </w:r>
      <w:r>
        <w:rPr>
          <w:rFonts w:hint="default" w:ascii="Times New Roman" w:hAnsi="Times New Roman" w:eastAsia="楷体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val="en-US" w:eastAsia="zh-CN"/>
        </w:rPr>
        <w:t>四</w:t>
      </w:r>
      <w:r>
        <w:rPr>
          <w:rFonts w:hint="default" w:ascii="Times New Roman" w:hAnsi="Times New Roman" w:eastAsia="楷体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  <w:t>）专业导师的职责与任务</w:t>
      </w:r>
    </w:p>
    <w:p w14:paraId="0B3E0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</w:rPr>
      </w:pPr>
      <w:r>
        <w:rPr>
          <w:rFonts w:hint="eastAsia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val="en-US" w:eastAsia="zh-CN"/>
        </w:rPr>
        <w:t>重庆市农业农村委员会将会同承接2025年重庆“头雁”项目的3个高校，遴选并组建各专业“头雁”共用的专业导师库，根据学员经营管理、技术技能等服务需求开展指导服务，主要以远程指导为主</w:t>
      </w:r>
      <w:r>
        <w:rPr>
          <w:rFonts w:hint="default" w:ascii="Times New Roman" w:hAnsi="Times New Roman" w:eastAsia="方正仿宋_GB2312" w:cs="Times New Roman"/>
          <w:b w:val="0"/>
          <w:bCs/>
          <w:color w:val="333333"/>
          <w:sz w:val="32"/>
          <w:szCs w:val="32"/>
          <w:u w:val="none"/>
          <w:shd w:val="clear" w:color="auto" w:fill="FFFFFF"/>
          <w:lang w:val="en-US" w:eastAsia="zh-CN"/>
        </w:rPr>
        <w:t>。</w:t>
      </w:r>
    </w:p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7B764E-0718-4A13-BF89-6416BAA842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B06B08C-3EEA-4EF4-ACCC-40B3E5883A01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B542063-639A-4A67-9627-35F55A0824A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6715C2FA-5A7E-4C31-91BC-360A4D230BB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51F9CF9C-0E5E-4193-816A-3F404E4E613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BD62A6C2-D98F-4949-8A2C-2404702B917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846C2D7F-D5AA-4834-A9FB-FB8DCF8DC6B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wMzFiNjY2NjUxYjM3OGM1ZmYyZTgzYjgzOGE1YzYifQ=="/>
  </w:docVars>
  <w:rsids>
    <w:rsidRoot w:val="00C31956"/>
    <w:rsid w:val="0005501A"/>
    <w:rsid w:val="000E7698"/>
    <w:rsid w:val="001E7439"/>
    <w:rsid w:val="00240F89"/>
    <w:rsid w:val="002F0102"/>
    <w:rsid w:val="00326E46"/>
    <w:rsid w:val="003420DF"/>
    <w:rsid w:val="00355D6B"/>
    <w:rsid w:val="004156CD"/>
    <w:rsid w:val="004D0B07"/>
    <w:rsid w:val="00537CAC"/>
    <w:rsid w:val="005562B4"/>
    <w:rsid w:val="00575447"/>
    <w:rsid w:val="00575FE3"/>
    <w:rsid w:val="005D04FC"/>
    <w:rsid w:val="005D19AF"/>
    <w:rsid w:val="00605E00"/>
    <w:rsid w:val="00637332"/>
    <w:rsid w:val="006F016D"/>
    <w:rsid w:val="00722B58"/>
    <w:rsid w:val="007368E4"/>
    <w:rsid w:val="00794368"/>
    <w:rsid w:val="007A6416"/>
    <w:rsid w:val="007B0CAE"/>
    <w:rsid w:val="00831CF9"/>
    <w:rsid w:val="00876CFA"/>
    <w:rsid w:val="00877FC5"/>
    <w:rsid w:val="008A287E"/>
    <w:rsid w:val="008F3736"/>
    <w:rsid w:val="00901039"/>
    <w:rsid w:val="009167B2"/>
    <w:rsid w:val="00954BB1"/>
    <w:rsid w:val="009A63F9"/>
    <w:rsid w:val="009C765C"/>
    <w:rsid w:val="00A417F9"/>
    <w:rsid w:val="00A641D1"/>
    <w:rsid w:val="00A75E73"/>
    <w:rsid w:val="00AB7EB4"/>
    <w:rsid w:val="00AE10F5"/>
    <w:rsid w:val="00B77417"/>
    <w:rsid w:val="00BD66E1"/>
    <w:rsid w:val="00C31956"/>
    <w:rsid w:val="00C3392B"/>
    <w:rsid w:val="00C96537"/>
    <w:rsid w:val="00CC2453"/>
    <w:rsid w:val="00CC2BBB"/>
    <w:rsid w:val="00CF1124"/>
    <w:rsid w:val="00D17189"/>
    <w:rsid w:val="00D703FA"/>
    <w:rsid w:val="00D75144"/>
    <w:rsid w:val="00D854AC"/>
    <w:rsid w:val="00E2438C"/>
    <w:rsid w:val="00E55B65"/>
    <w:rsid w:val="00E6158C"/>
    <w:rsid w:val="00EB46BA"/>
    <w:rsid w:val="00EB5C1D"/>
    <w:rsid w:val="00F1784B"/>
    <w:rsid w:val="00F202E4"/>
    <w:rsid w:val="00F8523C"/>
    <w:rsid w:val="00F950C1"/>
    <w:rsid w:val="00F95C58"/>
    <w:rsid w:val="01522CEB"/>
    <w:rsid w:val="04F824EC"/>
    <w:rsid w:val="15984654"/>
    <w:rsid w:val="18A80289"/>
    <w:rsid w:val="1BF469D0"/>
    <w:rsid w:val="252B264A"/>
    <w:rsid w:val="29A17C53"/>
    <w:rsid w:val="33A361F5"/>
    <w:rsid w:val="3F340649"/>
    <w:rsid w:val="40216DA4"/>
    <w:rsid w:val="43C25346"/>
    <w:rsid w:val="524A2826"/>
    <w:rsid w:val="54815C87"/>
    <w:rsid w:val="57982A26"/>
    <w:rsid w:val="59F859B5"/>
    <w:rsid w:val="5AC42429"/>
    <w:rsid w:val="5B573A3F"/>
    <w:rsid w:val="5C25541F"/>
    <w:rsid w:val="5FD56E87"/>
    <w:rsid w:val="61535C4B"/>
    <w:rsid w:val="67BE0275"/>
    <w:rsid w:val="6A4A6067"/>
    <w:rsid w:val="6D8D41DF"/>
    <w:rsid w:val="705312CC"/>
    <w:rsid w:val="7AC2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9">
    <w:name w:val="标书正文1"/>
    <w:basedOn w:val="1"/>
    <w:qFormat/>
    <w:uiPriority w:val="0"/>
    <w:pPr>
      <w:widowControl/>
      <w:spacing w:line="520" w:lineRule="exact"/>
      <w:ind w:firstLine="64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1846</Words>
  <Characters>1864</Characters>
  <Lines>18</Lines>
  <Paragraphs>5</Paragraphs>
  <TotalTime>39</TotalTime>
  <ScaleCrop>false</ScaleCrop>
  <LinksUpToDate>false</LinksUpToDate>
  <CharactersWithSpaces>1870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2022-10-19T01:17:00Z</dcterms:created>
  <dc:creator>swu</dc:creator>
  <cp:lastModifiedBy>曹正强</cp:lastModifiedBy>
  <dcterms:modified xsi:type="dcterms:W3CDTF">2025-09-16T10:18:23Z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08B45D4778ED4C4689CDE1D93181A714_13</vt:lpwstr>
  </property>
  <property fmtid="{D5CDD505-2E9C-101B-9397-08002B2CF9AE}" pid="4" name="KSOTemplateDocerSaveRecord">
    <vt:lpwstr>eyJoZGlkIjoiZWI1ZThhNzVkODdkNGU0MzdkODk0NjhkZDg5Y2UwZGQiLCJ1c2VySWQiOiIxNTc0MTg1NTc3In0=</vt:lpwstr>
  </property>
</Properties>
</file>